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A28" w:rsidRPr="00FE0972" w:rsidRDefault="00736A28" w:rsidP="00736A28">
      <w:pPr>
        <w:pStyle w:val="ExTitle"/>
        <w:pBdr>
          <w:bottom w:val="single" w:sz="4" w:space="1" w:color="auto"/>
        </w:pBdr>
        <w:spacing w:after="240"/>
        <w:ind w:left="1210" w:hanging="1210"/>
        <w:rPr>
          <w:rFonts w:ascii="Arial" w:hAnsi="Arial" w:cs="Arial"/>
          <w:sz w:val="24"/>
          <w:szCs w:val="24"/>
        </w:rPr>
      </w:pPr>
      <w:r w:rsidRPr="00FE0972">
        <w:rPr>
          <w:rFonts w:ascii="Arial" w:hAnsi="Arial" w:cs="Arial"/>
          <w:sz w:val="24"/>
          <w:szCs w:val="24"/>
        </w:rPr>
        <w:t>Exercise 4 – Basic Formulas</w:t>
      </w:r>
    </w:p>
    <w:p w:rsidR="00736A28" w:rsidRPr="00FE0972" w:rsidRDefault="00736A28" w:rsidP="00736A28">
      <w:pPr>
        <w:pStyle w:val="ExNorm"/>
        <w:spacing w:before="240" w:after="240"/>
        <w:rPr>
          <w:rFonts w:ascii="Arial" w:hAnsi="Arial" w:cs="Arial"/>
          <w:b/>
          <w:szCs w:val="24"/>
        </w:rPr>
      </w:pPr>
      <w:r w:rsidRPr="00FE0972">
        <w:rPr>
          <w:rFonts w:ascii="Arial" w:hAnsi="Arial" w:cs="Arial"/>
          <w:b/>
          <w:szCs w:val="24"/>
        </w:rPr>
        <w:t>Exercise Objectives</w:t>
      </w:r>
    </w:p>
    <w:p w:rsidR="00736A28" w:rsidRPr="00FE0972" w:rsidRDefault="00736A28" w:rsidP="00736A28">
      <w:pPr>
        <w:pStyle w:val="ExNorm"/>
        <w:spacing w:after="120"/>
        <w:rPr>
          <w:rFonts w:ascii="Arial" w:hAnsi="Arial" w:cs="Arial"/>
          <w:szCs w:val="24"/>
        </w:rPr>
      </w:pPr>
      <w:proofErr w:type="gramStart"/>
      <w:r w:rsidRPr="00FE0972">
        <w:rPr>
          <w:rFonts w:ascii="Arial" w:hAnsi="Arial" w:cs="Arial"/>
          <w:szCs w:val="24"/>
        </w:rPr>
        <w:t>At the conclusion of</w:t>
      </w:r>
      <w:proofErr w:type="gramEnd"/>
      <w:r w:rsidRPr="00FE0972">
        <w:rPr>
          <w:rFonts w:ascii="Arial" w:hAnsi="Arial" w:cs="Arial"/>
          <w:szCs w:val="24"/>
        </w:rPr>
        <w:t xml:space="preserve"> this exercise, you will be able to:</w:t>
      </w:r>
    </w:p>
    <w:p w:rsidR="00736A28" w:rsidRPr="00FE0972" w:rsidRDefault="00736A28" w:rsidP="00736A28">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Understand the basic usage and types of Formulas you can use in your Crystal reports</w:t>
      </w:r>
    </w:p>
    <w:p w:rsidR="00736A28" w:rsidRPr="00FE0972" w:rsidRDefault="00736A28" w:rsidP="00736A28">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Create one report that contains these kinds of basic formulas</w:t>
      </w:r>
    </w:p>
    <w:p w:rsidR="00736A28" w:rsidRPr="00FE0972" w:rsidRDefault="00736A28" w:rsidP="00736A28">
      <w:pPr>
        <w:pStyle w:val="ExObj"/>
        <w:numPr>
          <w:ilvl w:val="0"/>
          <w:numId w:val="1"/>
        </w:numPr>
        <w:spacing w:before="0" w:after="120"/>
        <w:ind w:left="864" w:hanging="288"/>
        <w:rPr>
          <w:rFonts w:ascii="Arial" w:hAnsi="Arial" w:cs="Arial"/>
          <w:bCs/>
          <w:szCs w:val="24"/>
        </w:rPr>
      </w:pPr>
      <w:r w:rsidRPr="00FE0972">
        <w:rPr>
          <w:rFonts w:ascii="Arial" w:hAnsi="Arial" w:cs="Arial"/>
          <w:bCs/>
          <w:szCs w:val="24"/>
        </w:rPr>
        <w:t>Boolean</w:t>
      </w:r>
    </w:p>
    <w:p w:rsidR="00736A28" w:rsidRPr="00FE0972" w:rsidRDefault="00736A28" w:rsidP="00736A28">
      <w:pPr>
        <w:pStyle w:val="ExObj"/>
        <w:numPr>
          <w:ilvl w:val="0"/>
          <w:numId w:val="1"/>
        </w:numPr>
        <w:spacing w:before="0" w:after="120"/>
        <w:ind w:left="864" w:hanging="288"/>
        <w:rPr>
          <w:rFonts w:ascii="Arial" w:hAnsi="Arial" w:cs="Arial"/>
          <w:bCs/>
          <w:szCs w:val="24"/>
        </w:rPr>
      </w:pPr>
      <w:r w:rsidRPr="00FE0972">
        <w:rPr>
          <w:rFonts w:ascii="Arial" w:hAnsi="Arial" w:cs="Arial"/>
          <w:bCs/>
          <w:szCs w:val="24"/>
        </w:rPr>
        <w:t>IF</w:t>
      </w:r>
      <w:proofErr w:type="gramStart"/>
      <w:r w:rsidRPr="00FE0972">
        <w:rPr>
          <w:rFonts w:ascii="Arial" w:hAnsi="Arial" w:cs="Arial"/>
          <w:bCs/>
          <w:szCs w:val="24"/>
        </w:rPr>
        <w:t xml:space="preserve"> ..</w:t>
      </w:r>
      <w:proofErr w:type="gramEnd"/>
      <w:r w:rsidRPr="00FE0972">
        <w:rPr>
          <w:rFonts w:ascii="Arial" w:hAnsi="Arial" w:cs="Arial"/>
          <w:bCs/>
          <w:szCs w:val="24"/>
        </w:rPr>
        <w:t xml:space="preserve"> THEN</w:t>
      </w:r>
      <w:proofErr w:type="gramStart"/>
      <w:r w:rsidRPr="00FE0972">
        <w:rPr>
          <w:rFonts w:ascii="Arial" w:hAnsi="Arial" w:cs="Arial"/>
          <w:bCs/>
          <w:szCs w:val="24"/>
        </w:rPr>
        <w:t xml:space="preserve"> ..</w:t>
      </w:r>
      <w:proofErr w:type="gramEnd"/>
      <w:r w:rsidRPr="00FE0972">
        <w:rPr>
          <w:rFonts w:ascii="Arial" w:hAnsi="Arial" w:cs="Arial"/>
          <w:bCs/>
          <w:szCs w:val="24"/>
        </w:rPr>
        <w:t xml:space="preserve"> ELSE</w:t>
      </w:r>
    </w:p>
    <w:p w:rsidR="00736A28" w:rsidRPr="00FE0972" w:rsidRDefault="00736A28" w:rsidP="00736A28">
      <w:pPr>
        <w:pStyle w:val="ExObj"/>
        <w:numPr>
          <w:ilvl w:val="0"/>
          <w:numId w:val="1"/>
        </w:numPr>
        <w:spacing w:before="0" w:after="120"/>
        <w:ind w:left="864" w:hanging="288"/>
        <w:rPr>
          <w:rFonts w:ascii="Arial" w:hAnsi="Arial" w:cs="Arial"/>
          <w:bCs/>
          <w:szCs w:val="24"/>
        </w:rPr>
      </w:pPr>
      <w:r w:rsidRPr="00FE0972">
        <w:rPr>
          <w:rFonts w:ascii="Arial" w:hAnsi="Arial" w:cs="Arial"/>
          <w:bCs/>
          <w:szCs w:val="24"/>
        </w:rPr>
        <w:t>Date Formulas</w:t>
      </w:r>
    </w:p>
    <w:p w:rsidR="00736A28" w:rsidRPr="00FE0972" w:rsidRDefault="00736A28" w:rsidP="00736A28">
      <w:pPr>
        <w:pStyle w:val="ExObj"/>
        <w:numPr>
          <w:ilvl w:val="0"/>
          <w:numId w:val="1"/>
        </w:numPr>
        <w:spacing w:before="0" w:after="120"/>
        <w:ind w:left="864" w:hanging="288"/>
        <w:rPr>
          <w:rFonts w:ascii="Arial" w:hAnsi="Arial" w:cs="Arial"/>
          <w:bCs/>
          <w:szCs w:val="24"/>
        </w:rPr>
      </w:pPr>
      <w:r w:rsidRPr="00FE0972">
        <w:rPr>
          <w:rFonts w:ascii="Arial" w:hAnsi="Arial" w:cs="Arial"/>
          <w:bCs/>
          <w:szCs w:val="24"/>
        </w:rPr>
        <w:t>Arithmetic</w:t>
      </w:r>
    </w:p>
    <w:p w:rsidR="00736A28" w:rsidRPr="00FE0972" w:rsidRDefault="00736A28" w:rsidP="00736A28">
      <w:pPr>
        <w:pStyle w:val="ExObj"/>
        <w:numPr>
          <w:ilvl w:val="0"/>
          <w:numId w:val="1"/>
        </w:numPr>
        <w:spacing w:before="0" w:after="120"/>
        <w:ind w:left="864" w:hanging="288"/>
        <w:rPr>
          <w:rFonts w:ascii="Arial" w:hAnsi="Arial" w:cs="Arial"/>
          <w:bCs/>
          <w:szCs w:val="24"/>
        </w:rPr>
      </w:pPr>
      <w:r w:rsidRPr="00FE0972">
        <w:rPr>
          <w:rFonts w:ascii="Arial" w:hAnsi="Arial" w:cs="Arial"/>
          <w:bCs/>
          <w:szCs w:val="24"/>
        </w:rPr>
        <w:t>String Manipulation</w:t>
      </w:r>
      <w:r w:rsidRPr="00FE0972">
        <w:rPr>
          <w:rFonts w:ascii="Arial" w:hAnsi="Arial" w:cs="Arial"/>
          <w:bCs/>
          <w:szCs w:val="24"/>
        </w:rPr>
        <w:br/>
      </w:r>
    </w:p>
    <w:p w:rsidR="00736A28" w:rsidRPr="00FE0972" w:rsidRDefault="00736A28" w:rsidP="00736A28">
      <w:pPr>
        <w:pStyle w:val="ExNorm"/>
        <w:spacing w:before="240" w:after="240"/>
        <w:rPr>
          <w:rFonts w:ascii="Arial" w:hAnsi="Arial" w:cs="Arial"/>
          <w:b/>
          <w:szCs w:val="24"/>
        </w:rPr>
      </w:pPr>
      <w:r w:rsidRPr="00FE0972">
        <w:rPr>
          <w:rFonts w:ascii="Arial" w:hAnsi="Arial" w:cs="Arial"/>
          <w:b/>
          <w:szCs w:val="24"/>
        </w:rPr>
        <w:t>Exercise Introductions</w:t>
      </w:r>
    </w:p>
    <w:p w:rsidR="00736A28" w:rsidRPr="00FE0972" w:rsidRDefault="00736A28" w:rsidP="00736A28">
      <w:pPr>
        <w:pStyle w:val="ExNorm"/>
        <w:rPr>
          <w:rFonts w:ascii="Arial" w:hAnsi="Arial" w:cs="Arial"/>
          <w:szCs w:val="24"/>
        </w:rPr>
      </w:pPr>
      <w:r w:rsidRPr="00FE0972">
        <w:rPr>
          <w:rFonts w:ascii="Arial" w:hAnsi="Arial" w:cs="Arial"/>
          <w:szCs w:val="24"/>
        </w:rPr>
        <w:t xml:space="preserve">Stan, the inventory Manager wants a simple listing of all INs and OUTs of his inventory items from the beginning of Business One. We will create a simple list report that uses the Warehouse Journal (OINM) as </w:t>
      </w:r>
      <w:proofErr w:type="gramStart"/>
      <w:r w:rsidRPr="00FE0972">
        <w:rPr>
          <w:rFonts w:ascii="Arial" w:hAnsi="Arial" w:cs="Arial"/>
          <w:szCs w:val="24"/>
        </w:rPr>
        <w:t>it</w:t>
      </w:r>
      <w:proofErr w:type="gramEnd"/>
      <w:r w:rsidRPr="00FE0972">
        <w:rPr>
          <w:rFonts w:ascii="Arial" w:hAnsi="Arial" w:cs="Arial"/>
          <w:szCs w:val="24"/>
        </w:rPr>
        <w:t xml:space="preserve"> main table.  In addition to OINM we will also need data from the OITB (Item Group) table because we need information on the report about the Items Group.  But to create the linkage between the OINM and OITB we will need to use the OITM (Item Master) table to “bridge the gap” between the 2 tables.  The </w:t>
      </w:r>
      <w:proofErr w:type="spellStart"/>
      <w:r w:rsidRPr="00FE0972">
        <w:rPr>
          <w:rFonts w:ascii="Arial" w:hAnsi="Arial" w:cs="Arial"/>
          <w:szCs w:val="24"/>
        </w:rPr>
        <w:t>ItmsGrpCod</w:t>
      </w:r>
      <w:proofErr w:type="spellEnd"/>
      <w:r w:rsidRPr="00FE0972">
        <w:rPr>
          <w:rFonts w:ascii="Arial" w:hAnsi="Arial" w:cs="Arial"/>
          <w:szCs w:val="24"/>
        </w:rPr>
        <w:t xml:space="preserve"> field in the OITM is the bridge. With these 3 tables we will add multiple formulas to get Stan the report he wants.</w:t>
      </w:r>
      <w:r w:rsidRPr="00FE0972">
        <w:rPr>
          <w:rFonts w:ascii="Arial" w:hAnsi="Arial" w:cs="Arial"/>
          <w:szCs w:val="24"/>
        </w:rPr>
        <w:br/>
      </w:r>
    </w:p>
    <w:p w:rsidR="00736A28" w:rsidRPr="00FE0972" w:rsidRDefault="00736A28" w:rsidP="00736A28">
      <w:pPr>
        <w:pStyle w:val="ExNorm"/>
        <w:spacing w:before="240" w:after="240"/>
        <w:rPr>
          <w:rFonts w:ascii="Arial" w:hAnsi="Arial" w:cs="Arial"/>
          <w:b/>
          <w:szCs w:val="24"/>
        </w:rPr>
      </w:pPr>
      <w:r w:rsidRPr="00FE0972">
        <w:rPr>
          <w:rFonts w:ascii="Arial" w:hAnsi="Arial" w:cs="Arial"/>
          <w:b/>
          <w:szCs w:val="24"/>
        </w:rPr>
        <w:t>Exercise Steps</w:t>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Select New Blank Report from the File menu. (No wizard this time. Do it the old fashion way, manually)</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In the Database Expert window choose </w:t>
      </w:r>
      <w:proofErr w:type="gramStart"/>
      <w:r w:rsidRPr="00FE0972">
        <w:rPr>
          <w:rFonts w:ascii="Arial" w:hAnsi="Arial" w:cs="Arial"/>
          <w:sz w:val="24"/>
          <w:szCs w:val="24"/>
        </w:rPr>
        <w:t xml:space="preserve">your </w:t>
      </w:r>
      <w:r>
        <w:rPr>
          <w:rFonts w:ascii="Arial" w:hAnsi="Arial" w:cs="Arial"/>
          <w:sz w:val="24"/>
          <w:szCs w:val="24"/>
        </w:rPr>
        <w:t xml:space="preserve"> </w:t>
      </w:r>
      <w:r w:rsidRPr="00FE0972">
        <w:rPr>
          <w:rFonts w:ascii="Arial" w:hAnsi="Arial" w:cs="Arial"/>
          <w:sz w:val="24"/>
          <w:szCs w:val="24"/>
        </w:rPr>
        <w:t>data</w:t>
      </w:r>
      <w:proofErr w:type="gramEnd"/>
      <w:r w:rsidRPr="00FE0972">
        <w:rPr>
          <w:rFonts w:ascii="Arial" w:hAnsi="Arial" w:cs="Arial"/>
          <w:sz w:val="24"/>
          <w:szCs w:val="24"/>
        </w:rPr>
        <w:t xml:space="preserve"> source that you already created and should be open.</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Expand the </w:t>
      </w:r>
      <w:r>
        <w:rPr>
          <w:rFonts w:ascii="Arial" w:hAnsi="Arial" w:cs="Arial"/>
          <w:sz w:val="24"/>
          <w:szCs w:val="24"/>
        </w:rPr>
        <w:t>Database</w:t>
      </w:r>
      <w:r w:rsidRPr="00FE0972">
        <w:rPr>
          <w:rFonts w:ascii="Arial" w:hAnsi="Arial" w:cs="Arial"/>
          <w:sz w:val="24"/>
          <w:szCs w:val="24"/>
        </w:rPr>
        <w:t xml:space="preserve"> file tree</w:t>
      </w:r>
      <w:r w:rsidRPr="00FE0972">
        <w:rPr>
          <w:rFonts w:ascii="Arial" w:hAnsi="Arial" w:cs="Arial"/>
          <w:sz w:val="24"/>
          <w:szCs w:val="24"/>
        </w:rPr>
        <w:br/>
      </w:r>
    </w:p>
    <w:p w:rsidR="00736A28"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Expand “</w:t>
      </w:r>
      <w:r>
        <w:rPr>
          <w:rFonts w:ascii="Arial" w:hAnsi="Arial" w:cs="Arial"/>
          <w:sz w:val="24"/>
          <w:szCs w:val="24"/>
        </w:rPr>
        <w:t>system</w:t>
      </w:r>
      <w:r w:rsidRPr="00FE0972">
        <w:rPr>
          <w:rFonts w:ascii="Arial" w:hAnsi="Arial" w:cs="Arial"/>
          <w:sz w:val="24"/>
          <w:szCs w:val="24"/>
        </w:rPr>
        <w:t>” tree and then the “Views” tree</w:t>
      </w:r>
      <w:r>
        <w:rPr>
          <w:rFonts w:ascii="Arial" w:hAnsi="Arial" w:cs="Arial"/>
          <w:sz w:val="24"/>
          <w:szCs w:val="24"/>
        </w:rPr>
        <w:t xml:space="preserve"> </w:t>
      </w:r>
    </w:p>
    <w:p w:rsidR="00736A28" w:rsidRPr="00FE0972" w:rsidRDefault="00736A28" w:rsidP="00736A28">
      <w:pPr>
        <w:spacing w:after="120" w:line="240" w:lineRule="auto"/>
        <w:ind w:left="360"/>
        <w:rPr>
          <w:rFonts w:ascii="Arial" w:hAnsi="Arial" w:cs="Arial"/>
          <w:sz w:val="24"/>
          <w:szCs w:val="24"/>
        </w:rPr>
      </w:pP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Select the OINM view by double clicking it in the list</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Expand the “Tables” file tree.</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Select the OITM and OITB table by double clicking on them in the list</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lastRenderedPageBreak/>
        <w:t>Click OK.  What field are the 3 tables Joined on?   _________________ and ____________________</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Click OK and you will be taken back to the Design tab which should be blank with just the core sections, Report Header, Page Header, Details, etc. </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From the Field Explorer expand the Database fields and the OINM table. Drag the following fields from the OINM table to the Details Section</w:t>
      </w:r>
    </w:p>
    <w:p w:rsidR="00736A28" w:rsidRPr="00FE0972" w:rsidRDefault="00736A28" w:rsidP="00736A28">
      <w:pPr>
        <w:numPr>
          <w:ilvl w:val="1"/>
          <w:numId w:val="2"/>
        </w:numPr>
        <w:spacing w:after="60" w:line="240" w:lineRule="auto"/>
        <w:rPr>
          <w:rFonts w:ascii="Arial" w:hAnsi="Arial" w:cs="Arial"/>
          <w:sz w:val="24"/>
          <w:szCs w:val="24"/>
        </w:rPr>
      </w:pPr>
      <w:proofErr w:type="spellStart"/>
      <w:r w:rsidRPr="00FE0972">
        <w:rPr>
          <w:rFonts w:ascii="Arial" w:hAnsi="Arial" w:cs="Arial"/>
          <w:sz w:val="24"/>
          <w:szCs w:val="24"/>
        </w:rPr>
        <w:t>TransType</w:t>
      </w:r>
      <w:proofErr w:type="spellEnd"/>
    </w:p>
    <w:p w:rsidR="00736A28" w:rsidRPr="00FE0972" w:rsidRDefault="00736A28" w:rsidP="00736A28">
      <w:pPr>
        <w:numPr>
          <w:ilvl w:val="1"/>
          <w:numId w:val="2"/>
        </w:numPr>
        <w:spacing w:after="60" w:line="240" w:lineRule="auto"/>
        <w:rPr>
          <w:rFonts w:ascii="Arial" w:hAnsi="Arial" w:cs="Arial"/>
          <w:sz w:val="24"/>
          <w:szCs w:val="24"/>
        </w:rPr>
      </w:pPr>
      <w:proofErr w:type="spellStart"/>
      <w:r w:rsidRPr="00FE0972">
        <w:rPr>
          <w:rFonts w:ascii="Arial" w:hAnsi="Arial" w:cs="Arial"/>
          <w:sz w:val="24"/>
          <w:szCs w:val="24"/>
        </w:rPr>
        <w:t>Doc.Date</w:t>
      </w:r>
      <w:proofErr w:type="spellEnd"/>
    </w:p>
    <w:p w:rsidR="00736A28" w:rsidRPr="00FE0972" w:rsidRDefault="00736A28" w:rsidP="00736A28">
      <w:pPr>
        <w:numPr>
          <w:ilvl w:val="1"/>
          <w:numId w:val="2"/>
        </w:numPr>
        <w:spacing w:after="60" w:line="240" w:lineRule="auto"/>
        <w:rPr>
          <w:rFonts w:ascii="Arial" w:hAnsi="Arial" w:cs="Arial"/>
          <w:sz w:val="24"/>
          <w:szCs w:val="24"/>
        </w:rPr>
      </w:pPr>
      <w:proofErr w:type="spellStart"/>
      <w:r w:rsidRPr="00FE0972">
        <w:rPr>
          <w:rFonts w:ascii="Arial" w:hAnsi="Arial" w:cs="Arial"/>
          <w:sz w:val="24"/>
          <w:szCs w:val="24"/>
        </w:rPr>
        <w:t>ItemCode</w:t>
      </w:r>
      <w:proofErr w:type="spellEnd"/>
    </w:p>
    <w:p w:rsidR="00736A28" w:rsidRPr="00FE0972" w:rsidRDefault="00736A28" w:rsidP="00736A28">
      <w:pPr>
        <w:numPr>
          <w:ilvl w:val="1"/>
          <w:numId w:val="2"/>
        </w:numPr>
        <w:spacing w:after="60" w:line="240" w:lineRule="auto"/>
        <w:rPr>
          <w:rFonts w:ascii="Arial" w:hAnsi="Arial" w:cs="Arial"/>
          <w:sz w:val="24"/>
          <w:szCs w:val="24"/>
        </w:rPr>
      </w:pPr>
      <w:proofErr w:type="spellStart"/>
      <w:r w:rsidRPr="00FE0972">
        <w:rPr>
          <w:rFonts w:ascii="Arial" w:hAnsi="Arial" w:cs="Arial"/>
          <w:sz w:val="24"/>
          <w:szCs w:val="24"/>
        </w:rPr>
        <w:t>Dscription</w:t>
      </w:r>
      <w:proofErr w:type="spellEnd"/>
    </w:p>
    <w:p w:rsidR="00736A28" w:rsidRPr="00FE0972" w:rsidRDefault="00736A28" w:rsidP="00736A28">
      <w:pPr>
        <w:numPr>
          <w:ilvl w:val="1"/>
          <w:numId w:val="2"/>
        </w:numPr>
        <w:spacing w:after="60" w:line="240" w:lineRule="auto"/>
        <w:rPr>
          <w:rFonts w:ascii="Arial" w:hAnsi="Arial" w:cs="Arial"/>
          <w:sz w:val="24"/>
          <w:szCs w:val="24"/>
        </w:rPr>
      </w:pPr>
      <w:proofErr w:type="spellStart"/>
      <w:r w:rsidRPr="00FE0972">
        <w:rPr>
          <w:rFonts w:ascii="Arial" w:hAnsi="Arial" w:cs="Arial"/>
          <w:sz w:val="24"/>
          <w:szCs w:val="24"/>
        </w:rPr>
        <w:t>InQty</w:t>
      </w:r>
      <w:proofErr w:type="spellEnd"/>
    </w:p>
    <w:p w:rsidR="00736A28" w:rsidRPr="00FE0972" w:rsidRDefault="00736A28" w:rsidP="00736A28">
      <w:pPr>
        <w:numPr>
          <w:ilvl w:val="1"/>
          <w:numId w:val="2"/>
        </w:numPr>
        <w:spacing w:after="60" w:line="240" w:lineRule="auto"/>
        <w:rPr>
          <w:rFonts w:ascii="Arial" w:hAnsi="Arial" w:cs="Arial"/>
          <w:sz w:val="24"/>
          <w:szCs w:val="24"/>
        </w:rPr>
      </w:pPr>
      <w:proofErr w:type="spellStart"/>
      <w:r w:rsidRPr="00FE0972">
        <w:rPr>
          <w:rFonts w:ascii="Arial" w:hAnsi="Arial" w:cs="Arial"/>
          <w:sz w:val="24"/>
          <w:szCs w:val="24"/>
        </w:rPr>
        <w:t>OutQty</w:t>
      </w:r>
      <w:proofErr w:type="spellEnd"/>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Price</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Drag the </w:t>
      </w:r>
      <w:proofErr w:type="spellStart"/>
      <w:r w:rsidRPr="00FE0972">
        <w:rPr>
          <w:rFonts w:ascii="Arial" w:hAnsi="Arial" w:cs="Arial"/>
          <w:sz w:val="24"/>
          <w:szCs w:val="24"/>
        </w:rPr>
        <w:t>ItmsGrpNam</w:t>
      </w:r>
      <w:proofErr w:type="spellEnd"/>
      <w:r w:rsidRPr="00FE0972">
        <w:rPr>
          <w:rFonts w:ascii="Arial" w:hAnsi="Arial" w:cs="Arial"/>
          <w:sz w:val="24"/>
          <w:szCs w:val="24"/>
        </w:rPr>
        <w:t xml:space="preserve"> field from the OITB table to the Details Section.   The fields selected should look like this after I changed the field header names</w:t>
      </w:r>
      <w:r w:rsidRPr="00FE0972">
        <w:rPr>
          <w:rFonts w:ascii="Arial" w:hAnsi="Arial" w:cs="Arial"/>
          <w:sz w:val="24"/>
          <w:szCs w:val="24"/>
        </w:rPr>
        <w:br/>
      </w:r>
      <w:r w:rsidRPr="00FE0972">
        <w:rPr>
          <w:rFonts w:ascii="Arial" w:hAnsi="Arial" w:cs="Arial"/>
          <w:noProof/>
          <w:sz w:val="24"/>
          <w:szCs w:val="24"/>
        </w:rPr>
        <w:drawing>
          <wp:inline distT="0" distB="0" distL="0" distR="0" wp14:anchorId="11BB1D0B" wp14:editId="5255FC2C">
            <wp:extent cx="6858000" cy="518160"/>
            <wp:effectExtent l="1905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 cstate="print"/>
                    <a:srcRect/>
                    <a:stretch>
                      <a:fillRect/>
                    </a:stretch>
                  </pic:blipFill>
                  <pic:spPr bwMode="auto">
                    <a:xfrm>
                      <a:off x="0" y="0"/>
                      <a:ext cx="6858000" cy="518160"/>
                    </a:xfrm>
                    <a:prstGeom prst="rect">
                      <a:avLst/>
                    </a:prstGeom>
                    <a:noFill/>
                    <a:ln w="9525">
                      <a:noFill/>
                      <a:miter lim="800000"/>
                      <a:headEnd/>
                      <a:tailEnd/>
                    </a:ln>
                  </pic:spPr>
                </pic:pic>
              </a:graphicData>
            </a:graphic>
          </wp:inline>
        </w:drawing>
      </w:r>
    </w:p>
    <w:p w:rsidR="00736A28" w:rsidRPr="00FE0972" w:rsidRDefault="00736A28" w:rsidP="00736A28">
      <w:pPr>
        <w:spacing w:after="120"/>
        <w:rPr>
          <w:rFonts w:ascii="Arial" w:hAnsi="Arial" w:cs="Arial"/>
          <w:sz w:val="24"/>
          <w:szCs w:val="24"/>
        </w:rPr>
      </w:pP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Preview your report (F5) Admire your work. But you’re not done yet.</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Add a Boolean formula to suppress the 0.00 in the </w:t>
      </w:r>
      <w:proofErr w:type="spellStart"/>
      <w:r w:rsidRPr="00FE0972">
        <w:rPr>
          <w:rFonts w:ascii="Arial" w:hAnsi="Arial" w:cs="Arial"/>
          <w:sz w:val="24"/>
          <w:szCs w:val="24"/>
        </w:rPr>
        <w:t>InQty</w:t>
      </w:r>
      <w:proofErr w:type="spellEnd"/>
      <w:r w:rsidRPr="00FE0972">
        <w:rPr>
          <w:rFonts w:ascii="Arial" w:hAnsi="Arial" w:cs="Arial"/>
          <w:sz w:val="24"/>
          <w:szCs w:val="24"/>
        </w:rPr>
        <w:t xml:space="preserve"> or </w:t>
      </w:r>
      <w:proofErr w:type="spellStart"/>
      <w:r w:rsidRPr="00FE0972">
        <w:rPr>
          <w:rFonts w:ascii="Arial" w:hAnsi="Arial" w:cs="Arial"/>
          <w:sz w:val="24"/>
          <w:szCs w:val="24"/>
        </w:rPr>
        <w:t>OutQty</w:t>
      </w:r>
      <w:proofErr w:type="spellEnd"/>
      <w:r w:rsidRPr="00FE0972">
        <w:rPr>
          <w:rFonts w:ascii="Arial" w:hAnsi="Arial" w:cs="Arial"/>
          <w:sz w:val="24"/>
          <w:szCs w:val="24"/>
        </w:rPr>
        <w:t xml:space="preserve"> fields when they are zero. Note:  One transaction will not have an In and </w:t>
      </w:r>
      <w:proofErr w:type="spellStart"/>
      <w:r w:rsidRPr="00FE0972">
        <w:rPr>
          <w:rFonts w:ascii="Arial" w:hAnsi="Arial" w:cs="Arial"/>
          <w:sz w:val="24"/>
          <w:szCs w:val="24"/>
        </w:rPr>
        <w:t>a</w:t>
      </w:r>
      <w:proofErr w:type="spellEnd"/>
      <w:r w:rsidRPr="00FE0972">
        <w:rPr>
          <w:rFonts w:ascii="Arial" w:hAnsi="Arial" w:cs="Arial"/>
          <w:sz w:val="24"/>
          <w:szCs w:val="24"/>
        </w:rPr>
        <w:t xml:space="preserve"> Out quantity.  To do this define the following formulas.</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Select the </w:t>
      </w:r>
      <w:proofErr w:type="spellStart"/>
      <w:r w:rsidRPr="00FE0972">
        <w:rPr>
          <w:rFonts w:ascii="Arial" w:hAnsi="Arial" w:cs="Arial"/>
          <w:sz w:val="24"/>
          <w:szCs w:val="24"/>
        </w:rPr>
        <w:t>InQty</w:t>
      </w:r>
      <w:proofErr w:type="spellEnd"/>
      <w:r w:rsidRPr="00FE0972">
        <w:rPr>
          <w:rFonts w:ascii="Arial" w:hAnsi="Arial" w:cs="Arial"/>
          <w:sz w:val="24"/>
          <w:szCs w:val="24"/>
        </w:rPr>
        <w:t xml:space="preserve"> data field in the Details section. Right click and use the “Format Field” menu option. From the Common tab click on the X-2 button across from the “Suppress” check box</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In the formula editor expand the Report Fields Tree and double click on the </w:t>
      </w:r>
      <w:proofErr w:type="spellStart"/>
      <w:r w:rsidRPr="00FE0972">
        <w:rPr>
          <w:rFonts w:ascii="Arial" w:hAnsi="Arial" w:cs="Arial"/>
          <w:sz w:val="24"/>
          <w:szCs w:val="24"/>
        </w:rPr>
        <w:t>OINM.InQty</w:t>
      </w:r>
      <w:proofErr w:type="spellEnd"/>
      <w:r w:rsidRPr="00FE0972">
        <w:rPr>
          <w:rFonts w:ascii="Arial" w:hAnsi="Arial" w:cs="Arial"/>
          <w:sz w:val="24"/>
          <w:szCs w:val="24"/>
        </w:rPr>
        <w:t xml:space="preserve"> field in the list.   This will place this field name in the Formula box below. Add the following string ‘= 0’   Your formula should look like this {</w:t>
      </w:r>
      <w:proofErr w:type="spellStart"/>
      <w:r w:rsidRPr="00FE0972">
        <w:rPr>
          <w:rFonts w:ascii="Arial" w:hAnsi="Arial" w:cs="Arial"/>
          <w:sz w:val="24"/>
          <w:szCs w:val="24"/>
        </w:rPr>
        <w:t>OINM.InQty</w:t>
      </w:r>
      <w:proofErr w:type="spellEnd"/>
      <w:r w:rsidRPr="00FE0972">
        <w:rPr>
          <w:rFonts w:ascii="Arial" w:hAnsi="Arial" w:cs="Arial"/>
          <w:sz w:val="24"/>
          <w:szCs w:val="24"/>
        </w:rPr>
        <w:t>} = 0.  Hit the Save and Close button</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Click OK to close the Format Editor window</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Select the </w:t>
      </w:r>
      <w:proofErr w:type="spellStart"/>
      <w:r w:rsidRPr="00FE0972">
        <w:rPr>
          <w:rFonts w:ascii="Arial" w:hAnsi="Arial" w:cs="Arial"/>
          <w:sz w:val="24"/>
          <w:szCs w:val="24"/>
        </w:rPr>
        <w:t>OutQty</w:t>
      </w:r>
      <w:proofErr w:type="spellEnd"/>
      <w:r w:rsidRPr="00FE0972">
        <w:rPr>
          <w:rFonts w:ascii="Arial" w:hAnsi="Arial" w:cs="Arial"/>
          <w:sz w:val="24"/>
          <w:szCs w:val="24"/>
        </w:rPr>
        <w:t xml:space="preserve"> data field in the Details section. Right click and use the “Format Field” menu option. From the Common tab click on the X-2 button across from the “Suppress” check box</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In the formula editor expand the Report Fields Tree and double click on the </w:t>
      </w:r>
      <w:proofErr w:type="spellStart"/>
      <w:r w:rsidRPr="00FE0972">
        <w:rPr>
          <w:rFonts w:ascii="Arial" w:hAnsi="Arial" w:cs="Arial"/>
          <w:sz w:val="24"/>
          <w:szCs w:val="24"/>
        </w:rPr>
        <w:t>OINM.OutQty</w:t>
      </w:r>
      <w:proofErr w:type="spellEnd"/>
      <w:r w:rsidRPr="00FE0972">
        <w:rPr>
          <w:rFonts w:ascii="Arial" w:hAnsi="Arial" w:cs="Arial"/>
          <w:sz w:val="24"/>
          <w:szCs w:val="24"/>
        </w:rPr>
        <w:t xml:space="preserve"> field in the list.   This will place this field name in the Formula box below. Add the following string ‘= 0’   your formula should look like this {</w:t>
      </w:r>
      <w:proofErr w:type="spellStart"/>
      <w:r w:rsidRPr="00FE0972">
        <w:rPr>
          <w:rFonts w:ascii="Arial" w:hAnsi="Arial" w:cs="Arial"/>
          <w:sz w:val="24"/>
          <w:szCs w:val="24"/>
        </w:rPr>
        <w:t>OINM.InQty</w:t>
      </w:r>
      <w:proofErr w:type="spellEnd"/>
      <w:r w:rsidRPr="00FE0972">
        <w:rPr>
          <w:rFonts w:ascii="Arial" w:hAnsi="Arial" w:cs="Arial"/>
          <w:sz w:val="24"/>
          <w:szCs w:val="24"/>
        </w:rPr>
        <w:t>} = 0.  Hit the Save and Close button</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lastRenderedPageBreak/>
        <w:t>Click OK to close the Format Editor window</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Preview your report.   Notice that the In or Out QTY fields DO NOT display when they equal 0.</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The </w:t>
      </w:r>
      <w:proofErr w:type="spellStart"/>
      <w:r w:rsidRPr="00FE0972">
        <w:rPr>
          <w:rFonts w:ascii="Arial" w:hAnsi="Arial" w:cs="Arial"/>
          <w:sz w:val="24"/>
          <w:szCs w:val="24"/>
        </w:rPr>
        <w:t>TransType</w:t>
      </w:r>
      <w:proofErr w:type="spellEnd"/>
      <w:r w:rsidRPr="00FE0972">
        <w:rPr>
          <w:rFonts w:ascii="Arial" w:hAnsi="Arial" w:cs="Arial"/>
          <w:sz w:val="24"/>
          <w:szCs w:val="24"/>
        </w:rPr>
        <w:t xml:space="preserve"> field contains a numeric value rather than a description of the Transaction.  Create </w:t>
      </w:r>
      <w:proofErr w:type="spellStart"/>
      <w:proofErr w:type="gramStart"/>
      <w:r w:rsidRPr="00FE0972">
        <w:rPr>
          <w:rFonts w:ascii="Arial" w:hAnsi="Arial" w:cs="Arial"/>
          <w:sz w:val="24"/>
          <w:szCs w:val="24"/>
        </w:rPr>
        <w:t>a</w:t>
      </w:r>
      <w:proofErr w:type="spellEnd"/>
      <w:proofErr w:type="gramEnd"/>
      <w:r w:rsidRPr="00FE0972">
        <w:rPr>
          <w:rFonts w:ascii="Arial" w:hAnsi="Arial" w:cs="Arial"/>
          <w:sz w:val="24"/>
          <w:szCs w:val="24"/>
        </w:rPr>
        <w:t xml:space="preserve"> IF THEN ELSE Formula called </w:t>
      </w:r>
      <w:proofErr w:type="spellStart"/>
      <w:r w:rsidRPr="00FE0972">
        <w:rPr>
          <w:rFonts w:ascii="Arial" w:hAnsi="Arial" w:cs="Arial"/>
          <w:sz w:val="24"/>
          <w:szCs w:val="24"/>
        </w:rPr>
        <w:t>DocTypeName</w:t>
      </w:r>
      <w:proofErr w:type="spellEnd"/>
      <w:r w:rsidRPr="00FE0972">
        <w:rPr>
          <w:rFonts w:ascii="Arial" w:hAnsi="Arial" w:cs="Arial"/>
          <w:sz w:val="24"/>
          <w:szCs w:val="24"/>
        </w:rPr>
        <w:t xml:space="preserve"> that will show the following description instead of the numeric transaction codes</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-2</w:t>
      </w:r>
      <w:r w:rsidRPr="00FE0972">
        <w:rPr>
          <w:rFonts w:ascii="Arial" w:hAnsi="Arial" w:cs="Arial"/>
          <w:sz w:val="24"/>
          <w:szCs w:val="24"/>
        </w:rPr>
        <w:tab/>
        <w:t>OPEN BAL</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13</w:t>
      </w:r>
      <w:r w:rsidRPr="00FE0972">
        <w:rPr>
          <w:rFonts w:ascii="Arial" w:hAnsi="Arial" w:cs="Arial"/>
          <w:sz w:val="24"/>
          <w:szCs w:val="24"/>
        </w:rPr>
        <w:tab/>
        <w:t>AR INV</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14</w:t>
      </w:r>
      <w:r w:rsidRPr="00FE0972">
        <w:rPr>
          <w:rFonts w:ascii="Arial" w:hAnsi="Arial" w:cs="Arial"/>
          <w:sz w:val="24"/>
          <w:szCs w:val="24"/>
        </w:rPr>
        <w:tab/>
        <w:t>AR CM</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15</w:t>
      </w:r>
      <w:r w:rsidRPr="00FE0972">
        <w:rPr>
          <w:rFonts w:ascii="Arial" w:hAnsi="Arial" w:cs="Arial"/>
          <w:sz w:val="24"/>
          <w:szCs w:val="24"/>
        </w:rPr>
        <w:tab/>
        <w:t>AR DN</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16</w:t>
      </w:r>
      <w:r w:rsidRPr="00FE0972">
        <w:rPr>
          <w:rFonts w:ascii="Arial" w:hAnsi="Arial" w:cs="Arial"/>
          <w:sz w:val="24"/>
          <w:szCs w:val="24"/>
        </w:rPr>
        <w:tab/>
        <w:t>AR RTN</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18</w:t>
      </w:r>
      <w:r w:rsidRPr="00FE0972">
        <w:rPr>
          <w:rFonts w:ascii="Arial" w:hAnsi="Arial" w:cs="Arial"/>
          <w:sz w:val="24"/>
          <w:szCs w:val="24"/>
        </w:rPr>
        <w:tab/>
        <w:t>AP INV</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19</w:t>
      </w:r>
      <w:r w:rsidRPr="00FE0972">
        <w:rPr>
          <w:rFonts w:ascii="Arial" w:hAnsi="Arial" w:cs="Arial"/>
          <w:sz w:val="24"/>
          <w:szCs w:val="24"/>
        </w:rPr>
        <w:tab/>
        <w:t>AP CM</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20</w:t>
      </w:r>
      <w:r w:rsidRPr="00FE0972">
        <w:rPr>
          <w:rFonts w:ascii="Arial" w:hAnsi="Arial" w:cs="Arial"/>
          <w:sz w:val="24"/>
          <w:szCs w:val="24"/>
        </w:rPr>
        <w:tab/>
        <w:t>GRPO</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59</w:t>
      </w:r>
      <w:r w:rsidRPr="00FE0972">
        <w:rPr>
          <w:rFonts w:ascii="Arial" w:hAnsi="Arial" w:cs="Arial"/>
          <w:sz w:val="24"/>
          <w:szCs w:val="24"/>
        </w:rPr>
        <w:tab/>
        <w:t>IN REC</w:t>
      </w:r>
    </w:p>
    <w:p w:rsidR="00736A28" w:rsidRPr="00FE0972" w:rsidRDefault="00736A28" w:rsidP="00736A28">
      <w:pPr>
        <w:numPr>
          <w:ilvl w:val="1"/>
          <w:numId w:val="2"/>
        </w:numPr>
        <w:spacing w:after="120" w:line="240" w:lineRule="auto"/>
        <w:rPr>
          <w:rFonts w:ascii="Arial" w:hAnsi="Arial" w:cs="Arial"/>
          <w:sz w:val="24"/>
          <w:szCs w:val="24"/>
        </w:rPr>
      </w:pPr>
      <w:r w:rsidRPr="00FE0972">
        <w:rPr>
          <w:rFonts w:ascii="Arial" w:hAnsi="Arial" w:cs="Arial"/>
          <w:sz w:val="24"/>
          <w:szCs w:val="24"/>
        </w:rPr>
        <w:t>60</w:t>
      </w:r>
      <w:r w:rsidRPr="00FE0972">
        <w:rPr>
          <w:rFonts w:ascii="Arial" w:hAnsi="Arial" w:cs="Arial"/>
          <w:sz w:val="24"/>
          <w:szCs w:val="24"/>
        </w:rPr>
        <w:tab/>
        <w:t>IN ISS</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Replace the </w:t>
      </w:r>
      <w:proofErr w:type="spellStart"/>
      <w:r w:rsidRPr="00FE0972">
        <w:rPr>
          <w:rFonts w:ascii="Arial" w:hAnsi="Arial" w:cs="Arial"/>
          <w:sz w:val="24"/>
          <w:szCs w:val="24"/>
        </w:rPr>
        <w:t>OINM.TransType</w:t>
      </w:r>
      <w:proofErr w:type="spellEnd"/>
      <w:r w:rsidRPr="00FE0972">
        <w:rPr>
          <w:rFonts w:ascii="Arial" w:hAnsi="Arial" w:cs="Arial"/>
          <w:sz w:val="24"/>
          <w:szCs w:val="24"/>
        </w:rPr>
        <w:t xml:space="preserve"> field with your new Formula field in the Details section of your report. </w:t>
      </w:r>
      <w:r w:rsidRPr="00FE0972">
        <w:rPr>
          <w:rFonts w:ascii="Arial" w:hAnsi="Arial" w:cs="Arial"/>
          <w:sz w:val="24"/>
          <w:szCs w:val="24"/>
        </w:rPr>
        <w:br/>
      </w:r>
    </w:p>
    <w:p w:rsidR="00736A28" w:rsidRPr="002839C1" w:rsidRDefault="00736A28" w:rsidP="00736A28">
      <w:pPr>
        <w:numPr>
          <w:ilvl w:val="0"/>
          <w:numId w:val="2"/>
        </w:numPr>
        <w:spacing w:after="120" w:line="240" w:lineRule="auto"/>
        <w:rPr>
          <w:rFonts w:ascii="Arial" w:hAnsi="Arial" w:cs="Arial"/>
          <w:color w:val="0070C0"/>
          <w:sz w:val="24"/>
          <w:szCs w:val="24"/>
        </w:rPr>
      </w:pPr>
      <w:r w:rsidRPr="00FE0972">
        <w:rPr>
          <w:rFonts w:ascii="Arial" w:hAnsi="Arial" w:cs="Arial"/>
          <w:sz w:val="24"/>
          <w:szCs w:val="24"/>
        </w:rPr>
        <w:t>Preview your report</w:t>
      </w:r>
      <w:r w:rsidRPr="00FE0972">
        <w:rPr>
          <w:rFonts w:ascii="Arial" w:hAnsi="Arial" w:cs="Arial"/>
          <w:color w:val="FF0000"/>
          <w:sz w:val="24"/>
          <w:szCs w:val="24"/>
        </w:rPr>
        <w:t xml:space="preserve">.   </w:t>
      </w:r>
      <w:r w:rsidRPr="002839C1">
        <w:rPr>
          <w:rFonts w:ascii="Arial" w:hAnsi="Arial" w:cs="Arial"/>
          <w:color w:val="0070C0"/>
          <w:sz w:val="24"/>
          <w:szCs w:val="24"/>
        </w:rPr>
        <w:t xml:space="preserve">Do you have transaction types that are not in this list?  Add those values to your IF THEN ELSE formula.  Where would you find all the Valid </w:t>
      </w:r>
      <w:proofErr w:type="spellStart"/>
      <w:r w:rsidRPr="002839C1">
        <w:rPr>
          <w:rFonts w:ascii="Arial" w:hAnsi="Arial" w:cs="Arial"/>
          <w:color w:val="0070C0"/>
          <w:sz w:val="24"/>
          <w:szCs w:val="24"/>
        </w:rPr>
        <w:t>TransTypes</w:t>
      </w:r>
      <w:proofErr w:type="spellEnd"/>
      <w:r w:rsidRPr="002839C1">
        <w:rPr>
          <w:rFonts w:ascii="Arial" w:hAnsi="Arial" w:cs="Arial"/>
          <w:color w:val="0070C0"/>
          <w:sz w:val="24"/>
          <w:szCs w:val="24"/>
        </w:rPr>
        <w:t xml:space="preserve">?    Hint SDK Help file???     </w:t>
      </w:r>
      <w:r w:rsidRPr="002839C1">
        <w:rPr>
          <w:rFonts w:ascii="Arial" w:hAnsi="Arial" w:cs="Arial"/>
          <w:i/>
          <w:color w:val="0070C0"/>
          <w:sz w:val="24"/>
          <w:szCs w:val="24"/>
        </w:rPr>
        <w:t xml:space="preserve">Find OINM and see </w:t>
      </w:r>
      <w:proofErr w:type="spellStart"/>
      <w:r w:rsidRPr="002839C1">
        <w:rPr>
          <w:rFonts w:ascii="Arial" w:hAnsi="Arial" w:cs="Arial"/>
          <w:i/>
          <w:color w:val="0070C0"/>
          <w:sz w:val="24"/>
          <w:szCs w:val="24"/>
        </w:rPr>
        <w:t>TransType</w:t>
      </w:r>
      <w:proofErr w:type="spellEnd"/>
      <w:r w:rsidRPr="002839C1">
        <w:rPr>
          <w:rFonts w:ascii="Arial" w:hAnsi="Arial" w:cs="Arial"/>
          <w:i/>
          <w:color w:val="0070C0"/>
          <w:sz w:val="24"/>
          <w:szCs w:val="24"/>
        </w:rPr>
        <w:t xml:space="preserve"> Constraints</w:t>
      </w:r>
      <w:r w:rsidRPr="002839C1">
        <w:rPr>
          <w:rFonts w:ascii="Arial" w:hAnsi="Arial" w:cs="Arial"/>
          <w:i/>
          <w:color w:val="0070C0"/>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The Inventory Manager wants to see the day of the week that the transaction took place. Replace the </w:t>
      </w:r>
      <w:proofErr w:type="spellStart"/>
      <w:r w:rsidRPr="00FE0972">
        <w:rPr>
          <w:rFonts w:ascii="Arial" w:hAnsi="Arial" w:cs="Arial"/>
          <w:sz w:val="24"/>
          <w:szCs w:val="24"/>
        </w:rPr>
        <w:t>OINM.DocDate</w:t>
      </w:r>
      <w:proofErr w:type="spellEnd"/>
      <w:r w:rsidRPr="00FE0972">
        <w:rPr>
          <w:rFonts w:ascii="Arial" w:hAnsi="Arial" w:cs="Arial"/>
          <w:sz w:val="24"/>
          <w:szCs w:val="24"/>
        </w:rPr>
        <w:t xml:space="preserve"> field with a formula that shows the day of the week instead of the date.  Hint IF THEN ELSE or CASE with </w:t>
      </w:r>
      <w:proofErr w:type="spellStart"/>
      <w:r w:rsidRPr="00FE0972">
        <w:rPr>
          <w:rFonts w:ascii="Arial" w:hAnsi="Arial" w:cs="Arial"/>
          <w:sz w:val="24"/>
          <w:szCs w:val="24"/>
        </w:rPr>
        <w:t>Dayofweek</w:t>
      </w:r>
      <w:proofErr w:type="spellEnd"/>
      <w:r w:rsidRPr="00FE0972">
        <w:rPr>
          <w:rFonts w:ascii="Arial" w:hAnsi="Arial" w:cs="Arial"/>
          <w:sz w:val="24"/>
          <w:szCs w:val="24"/>
        </w:rPr>
        <w:t xml:space="preserve"> Function. He also wants to SUBTRACT the Item Lead Time (</w:t>
      </w:r>
      <w:proofErr w:type="spellStart"/>
      <w:r w:rsidRPr="00FE0972">
        <w:rPr>
          <w:rFonts w:ascii="Arial" w:hAnsi="Arial" w:cs="Arial"/>
          <w:sz w:val="24"/>
          <w:szCs w:val="24"/>
        </w:rPr>
        <w:t>OITM.LeadTime</w:t>
      </w:r>
      <w:proofErr w:type="spellEnd"/>
      <w:r w:rsidRPr="00FE0972">
        <w:rPr>
          <w:rFonts w:ascii="Arial" w:hAnsi="Arial" w:cs="Arial"/>
          <w:sz w:val="24"/>
          <w:szCs w:val="24"/>
        </w:rPr>
        <w:t xml:space="preserve">) from </w:t>
      </w:r>
      <w:proofErr w:type="spellStart"/>
      <w:r w:rsidRPr="00FE0972">
        <w:rPr>
          <w:rFonts w:ascii="Arial" w:hAnsi="Arial" w:cs="Arial"/>
          <w:sz w:val="24"/>
          <w:szCs w:val="24"/>
        </w:rPr>
        <w:t>DocDate</w:t>
      </w:r>
      <w:proofErr w:type="spellEnd"/>
      <w:r w:rsidRPr="00FE0972">
        <w:rPr>
          <w:rFonts w:ascii="Arial" w:hAnsi="Arial" w:cs="Arial"/>
          <w:sz w:val="24"/>
          <w:szCs w:val="24"/>
        </w:rPr>
        <w:t xml:space="preserve"> and call it Purchase Date.</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Are any of your new Purchase Date fields BLANK?  Stan wants to know why?  How can you correct this in your report?  (Hint – Check to see if any Lead Times are null?)</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The Inventory Manager, Stan also wants to see an extended price on this report.  He wants the “right” QTY field multiplied by the Price field on the report.  He wants this added to the end of each row.  The math is easy (Multiply); the key is not to multiply by zero…. The new layout looks like this;</w:t>
      </w:r>
      <w:r w:rsidRPr="00FE0972">
        <w:rPr>
          <w:rFonts w:ascii="Arial" w:hAnsi="Arial" w:cs="Arial"/>
          <w:sz w:val="24"/>
          <w:szCs w:val="24"/>
        </w:rPr>
        <w:br/>
      </w:r>
      <w:r w:rsidRPr="00FE0972">
        <w:rPr>
          <w:rFonts w:ascii="Arial" w:hAnsi="Arial" w:cs="Arial"/>
          <w:noProof/>
          <w:sz w:val="24"/>
          <w:szCs w:val="24"/>
        </w:rPr>
        <w:drawing>
          <wp:inline distT="0" distB="0" distL="0" distR="0" wp14:anchorId="47B80145" wp14:editId="7915935F">
            <wp:extent cx="6858000" cy="518160"/>
            <wp:effectExtent l="1905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6" cstate="print"/>
                    <a:srcRect/>
                    <a:stretch>
                      <a:fillRect/>
                    </a:stretch>
                  </pic:blipFill>
                  <pic:spPr bwMode="auto">
                    <a:xfrm>
                      <a:off x="0" y="0"/>
                      <a:ext cx="6858000" cy="518160"/>
                    </a:xfrm>
                    <a:prstGeom prst="rect">
                      <a:avLst/>
                    </a:prstGeom>
                    <a:noFill/>
                    <a:ln w="9525">
                      <a:noFill/>
                      <a:miter lim="800000"/>
                      <a:headEnd/>
                      <a:tailEnd/>
                    </a:ln>
                  </pic:spPr>
                </pic:pic>
              </a:graphicData>
            </a:graphic>
          </wp:inline>
        </w:drawing>
      </w:r>
    </w:p>
    <w:p w:rsidR="00736A28" w:rsidRPr="00FE0972" w:rsidRDefault="00736A28" w:rsidP="00736A28">
      <w:pPr>
        <w:spacing w:after="120"/>
        <w:rPr>
          <w:rFonts w:ascii="Arial" w:hAnsi="Arial" w:cs="Arial"/>
          <w:sz w:val="24"/>
          <w:szCs w:val="24"/>
        </w:rPr>
      </w:pP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Stan like what he sees, but just needs one last thing.  He asks you is there a way to add a Logo to the Header and “somehow combine the Group Name with the Item Description something like </w:t>
      </w:r>
      <w:proofErr w:type="gramStart"/>
      <w:r w:rsidRPr="00FE0972">
        <w:rPr>
          <w:rFonts w:ascii="Arial" w:hAnsi="Arial" w:cs="Arial"/>
          <w:sz w:val="24"/>
          <w:szCs w:val="24"/>
        </w:rPr>
        <w:lastRenderedPageBreak/>
        <w:t xml:space="preserve">this”   </w:t>
      </w:r>
      <w:proofErr w:type="gramEnd"/>
      <w:r w:rsidRPr="00FE0972">
        <w:rPr>
          <w:rFonts w:ascii="Arial" w:hAnsi="Arial" w:cs="Arial"/>
          <w:sz w:val="24"/>
          <w:szCs w:val="24"/>
        </w:rPr>
        <w:t xml:space="preserve">“Group: </w:t>
      </w:r>
      <w:proofErr w:type="spellStart"/>
      <w:r w:rsidRPr="00FE0972">
        <w:rPr>
          <w:rFonts w:ascii="Arial" w:hAnsi="Arial" w:cs="Arial"/>
          <w:i/>
          <w:sz w:val="24"/>
          <w:szCs w:val="24"/>
        </w:rPr>
        <w:t>Groupname</w:t>
      </w:r>
      <w:proofErr w:type="spellEnd"/>
      <w:r w:rsidRPr="00FE0972">
        <w:rPr>
          <w:rFonts w:ascii="Arial" w:hAnsi="Arial" w:cs="Arial"/>
          <w:sz w:val="24"/>
          <w:szCs w:val="24"/>
        </w:rPr>
        <w:t xml:space="preserve">, Item: </w:t>
      </w:r>
      <w:r w:rsidRPr="00FE0972">
        <w:rPr>
          <w:rFonts w:ascii="Arial" w:hAnsi="Arial" w:cs="Arial"/>
          <w:i/>
          <w:sz w:val="24"/>
          <w:szCs w:val="24"/>
        </w:rPr>
        <w:t>Item</w:t>
      </w:r>
      <w:r w:rsidRPr="00FE0972">
        <w:rPr>
          <w:rFonts w:ascii="Arial" w:hAnsi="Arial" w:cs="Arial"/>
          <w:sz w:val="24"/>
          <w:szCs w:val="24"/>
        </w:rPr>
        <w:t xml:space="preserve"> </w:t>
      </w:r>
      <w:r w:rsidRPr="00FE0972">
        <w:rPr>
          <w:rFonts w:ascii="Arial" w:hAnsi="Arial" w:cs="Arial"/>
          <w:i/>
          <w:sz w:val="24"/>
          <w:szCs w:val="24"/>
        </w:rPr>
        <w:t>Description</w:t>
      </w:r>
      <w:r w:rsidRPr="00FE0972">
        <w:rPr>
          <w:rFonts w:ascii="Arial" w:hAnsi="Arial" w:cs="Arial"/>
          <w:sz w:val="24"/>
          <w:szCs w:val="24"/>
        </w:rPr>
        <w:t xml:space="preserve">”  where the text not italicized is a literal . You’ve been to class so you </w:t>
      </w:r>
      <w:proofErr w:type="gramStart"/>
      <w:r w:rsidRPr="00FE0972">
        <w:rPr>
          <w:rFonts w:ascii="Arial" w:hAnsi="Arial" w:cs="Arial"/>
          <w:sz w:val="24"/>
          <w:szCs w:val="24"/>
        </w:rPr>
        <w:t>say</w:t>
      </w:r>
      <w:proofErr w:type="gramEnd"/>
      <w:r w:rsidRPr="00FE0972">
        <w:rPr>
          <w:rFonts w:ascii="Arial" w:hAnsi="Arial" w:cs="Arial"/>
          <w:sz w:val="24"/>
          <w:szCs w:val="24"/>
        </w:rPr>
        <w:t xml:space="preserve"> “no problem”.</w:t>
      </w:r>
      <w:r w:rsidRPr="00FE0972">
        <w:rPr>
          <w:rFonts w:ascii="Arial" w:hAnsi="Arial" w:cs="Arial"/>
          <w:sz w:val="24"/>
          <w:szCs w:val="24"/>
        </w:rPr>
        <w:br/>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 xml:space="preserve">Add a new Formula to concatenate these literals and fields and show that field in the Detail section instead of the </w:t>
      </w:r>
      <w:proofErr w:type="spellStart"/>
      <w:r w:rsidRPr="00FE0972">
        <w:rPr>
          <w:rFonts w:ascii="Arial" w:hAnsi="Arial" w:cs="Arial"/>
          <w:sz w:val="24"/>
          <w:szCs w:val="24"/>
        </w:rPr>
        <w:t>OINM.Dscription</w:t>
      </w:r>
      <w:proofErr w:type="spellEnd"/>
      <w:r w:rsidRPr="00FE0972">
        <w:rPr>
          <w:rFonts w:ascii="Arial" w:hAnsi="Arial" w:cs="Arial"/>
          <w:sz w:val="24"/>
          <w:szCs w:val="24"/>
        </w:rPr>
        <w:t xml:space="preserve"> and </w:t>
      </w:r>
      <w:proofErr w:type="spellStart"/>
      <w:r w:rsidRPr="00FE0972">
        <w:rPr>
          <w:rFonts w:ascii="Arial" w:hAnsi="Arial" w:cs="Arial"/>
          <w:sz w:val="24"/>
          <w:szCs w:val="24"/>
        </w:rPr>
        <w:t>OITB.ItmsGrpNam</w:t>
      </w:r>
      <w:proofErr w:type="spellEnd"/>
      <w:r w:rsidRPr="00FE0972">
        <w:rPr>
          <w:rFonts w:ascii="Arial" w:hAnsi="Arial" w:cs="Arial"/>
          <w:sz w:val="24"/>
          <w:szCs w:val="24"/>
        </w:rPr>
        <w:t xml:space="preserve"> fields.</w:t>
      </w:r>
    </w:p>
    <w:p w:rsidR="00736A28" w:rsidRPr="00FE0972" w:rsidRDefault="00736A28" w:rsidP="00736A28">
      <w:pPr>
        <w:numPr>
          <w:ilvl w:val="0"/>
          <w:numId w:val="2"/>
        </w:numPr>
        <w:spacing w:after="120" w:line="240" w:lineRule="auto"/>
        <w:rPr>
          <w:rFonts w:ascii="Arial" w:hAnsi="Arial" w:cs="Arial"/>
          <w:sz w:val="24"/>
          <w:szCs w:val="24"/>
        </w:rPr>
      </w:pPr>
      <w:r w:rsidRPr="00FE0972">
        <w:rPr>
          <w:rFonts w:ascii="Arial" w:hAnsi="Arial" w:cs="Arial"/>
          <w:sz w:val="24"/>
          <w:szCs w:val="24"/>
        </w:rPr>
        <w:t>“OH” one last thing says Stan; can you SORT it by the new combined description field?</w:t>
      </w:r>
    </w:p>
    <w:p w:rsidR="00736A28" w:rsidRPr="00FE0972" w:rsidRDefault="00736A28" w:rsidP="00736A28">
      <w:pPr>
        <w:rPr>
          <w:rFonts w:ascii="Arial" w:hAnsi="Arial" w:cs="Arial"/>
          <w:sz w:val="24"/>
          <w:szCs w:val="24"/>
        </w:rPr>
      </w:pPr>
    </w:p>
    <w:p w:rsidR="00736A28" w:rsidRPr="00FE0972" w:rsidRDefault="00736A28" w:rsidP="00736A28">
      <w:pPr>
        <w:spacing w:line="360" w:lineRule="auto"/>
        <w:rPr>
          <w:rFonts w:ascii="Arial" w:hAnsi="Arial" w:cs="Arial"/>
          <w:sz w:val="24"/>
          <w:szCs w:val="24"/>
        </w:rPr>
      </w:pPr>
      <w:r w:rsidRPr="00FE0972">
        <w:rPr>
          <w:rFonts w:ascii="Arial" w:hAnsi="Arial" w:cs="Arial"/>
          <w:b/>
          <w:noProof/>
          <w:sz w:val="24"/>
          <w:szCs w:val="24"/>
        </w:rPr>
        <w:drawing>
          <wp:inline distT="0" distB="0" distL="0" distR="0" wp14:anchorId="4BC3A583" wp14:editId="2BB17220">
            <wp:extent cx="5943600" cy="3751072"/>
            <wp:effectExtent l="19050" t="19050" r="19050" b="20955"/>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7" cstate="print"/>
                    <a:srcRect/>
                    <a:stretch>
                      <a:fillRect/>
                    </a:stretch>
                  </pic:blipFill>
                  <pic:spPr bwMode="auto">
                    <a:xfrm>
                      <a:off x="0" y="0"/>
                      <a:ext cx="5943600" cy="3751072"/>
                    </a:xfrm>
                    <a:prstGeom prst="rect">
                      <a:avLst/>
                    </a:prstGeom>
                    <a:noFill/>
                    <a:ln w="9525">
                      <a:solidFill>
                        <a:schemeClr val="accent1"/>
                      </a:solidFill>
                      <a:miter lim="800000"/>
                      <a:headEnd/>
                      <a:tailEnd/>
                    </a:ln>
                  </pic:spPr>
                </pic:pic>
              </a:graphicData>
            </a:graphic>
          </wp:inline>
        </w:drawing>
      </w:r>
    </w:p>
    <w:p w:rsidR="00C24F6D" w:rsidRDefault="00C24F6D" w:rsidP="00736A28">
      <w:bookmarkStart w:id="0" w:name="_GoBack"/>
      <w:bookmarkEnd w:id="0"/>
    </w:p>
    <w:sectPr w:rsidR="00C24F6D" w:rsidSect="00736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D0B0A25"/>
    <w:multiLevelType w:val="hybridMultilevel"/>
    <w:tmpl w:val="AC0827D6"/>
    <w:lvl w:ilvl="0" w:tplc="9592AD3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28"/>
    <w:rsid w:val="00736A28"/>
    <w:rsid w:val="00C2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1929"/>
  <w15:chartTrackingRefBased/>
  <w15:docId w15:val="{CAEAFDC1-33A2-4A85-8045-D252F381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A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Norm">
    <w:name w:val="ExNorm"/>
    <w:rsid w:val="00736A28"/>
    <w:pPr>
      <w:spacing w:before="120" w:after="0" w:line="240" w:lineRule="auto"/>
    </w:pPr>
    <w:rPr>
      <w:rFonts w:ascii="Times New Roman" w:eastAsia="Times New Roman" w:hAnsi="Times New Roman" w:cs="Times New Roman"/>
      <w:sz w:val="24"/>
      <w:szCs w:val="20"/>
    </w:rPr>
  </w:style>
  <w:style w:type="paragraph" w:customStyle="1" w:styleId="ExObj">
    <w:name w:val="ExObj"/>
    <w:rsid w:val="00736A28"/>
    <w:pPr>
      <w:tabs>
        <w:tab w:val="num" w:pos="360"/>
      </w:tabs>
      <w:spacing w:before="120" w:after="0" w:line="240" w:lineRule="auto"/>
      <w:ind w:left="288" w:hanging="288"/>
    </w:pPr>
    <w:rPr>
      <w:rFonts w:ascii="Times New Roman" w:eastAsia="Times New Roman" w:hAnsi="Times New Roman" w:cs="Times New Roman"/>
      <w:sz w:val="24"/>
      <w:szCs w:val="20"/>
    </w:rPr>
  </w:style>
  <w:style w:type="paragraph" w:customStyle="1" w:styleId="ExTitle">
    <w:name w:val="ExTitle"/>
    <w:rsid w:val="00736A28"/>
    <w:pPr>
      <w:spacing w:before="120" w:after="0" w:line="240" w:lineRule="auto"/>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Lewis</dc:creator>
  <cp:keywords/>
  <dc:description/>
  <cp:lastModifiedBy>Carl Lewis</cp:lastModifiedBy>
  <cp:revision>1</cp:revision>
  <dcterms:created xsi:type="dcterms:W3CDTF">2019-06-11T17:33:00Z</dcterms:created>
  <dcterms:modified xsi:type="dcterms:W3CDTF">2019-06-11T17:34:00Z</dcterms:modified>
</cp:coreProperties>
</file>